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A8" w:rsidRPr="007C0C59" w:rsidRDefault="00116955" w:rsidP="007C0C59">
      <w:pPr>
        <w:tabs>
          <w:tab w:val="left" w:pos="709"/>
          <w:tab w:val="left" w:pos="1701"/>
          <w:tab w:val="left" w:pos="5443"/>
        </w:tabs>
        <w:ind w:left="708"/>
        <w:rPr>
          <w:rFonts w:ascii="Tahoma" w:hAnsi="Tahoma" w:cs="Tahoma"/>
          <w:sz w:val="24"/>
          <w:szCs w:val="24"/>
        </w:rPr>
      </w:pPr>
      <w:r w:rsidRPr="0011695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s1026" type="#_x0000_t75" style="position:absolute;left:0;text-align:left;margin-left:461.2pt;margin-top:-4.5pt;width:71.95pt;height:213.8pt;z-index:-251658752;visibility:visible" wrapcoords="-198 0 -198 21533 21600 21533 21600 0 -198 0" o:allowoverlap="f">
            <v:imagedata r:id="rId7" o:title=""/>
            <w10:wrap type="tight"/>
          </v:shape>
        </w:pict>
      </w:r>
      <w:r w:rsidR="004401A8" w:rsidRPr="007C0C59">
        <w:rPr>
          <w:rFonts w:ascii="Tahoma" w:hAnsi="Tahoma" w:cs="Tahoma"/>
          <w:sz w:val="24"/>
          <w:szCs w:val="24"/>
        </w:rPr>
        <w:t>Name: _________________________________ Datum:___________</w:t>
      </w:r>
    </w:p>
    <w:p w:rsidR="004401A8" w:rsidRPr="007C0C59" w:rsidRDefault="004401A8" w:rsidP="000C5EF6">
      <w:pPr>
        <w:jc w:val="both"/>
        <w:rPr>
          <w:rFonts w:ascii="Tahoma" w:hAnsi="Tahoma" w:cs="Tahoma"/>
          <w:sz w:val="24"/>
          <w:szCs w:val="24"/>
        </w:rPr>
      </w:pPr>
    </w:p>
    <w:p w:rsidR="004401A8" w:rsidRPr="007C0C59" w:rsidRDefault="004401A8" w:rsidP="007C0C59">
      <w:pPr>
        <w:pStyle w:val="berschrift1"/>
        <w:ind w:left="708"/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 xml:space="preserve">Standardisierte Durchführung eines </w:t>
      </w:r>
      <w:r w:rsidR="0046111B">
        <w:rPr>
          <w:rFonts w:ascii="Tahoma" w:hAnsi="Tahoma" w:cs="Tahoma"/>
          <w:sz w:val="22"/>
          <w:szCs w:val="22"/>
        </w:rPr>
        <w:t>75g-</w:t>
      </w:r>
      <w:r w:rsidRPr="007C0C59">
        <w:rPr>
          <w:rFonts w:ascii="Tahoma" w:hAnsi="Tahoma" w:cs="Tahoma"/>
          <w:sz w:val="22"/>
          <w:szCs w:val="22"/>
        </w:rPr>
        <w:t>Traubenzucker-Belastungstests</w:t>
      </w:r>
    </w:p>
    <w:p w:rsidR="004401A8" w:rsidRPr="0046111B" w:rsidRDefault="0046111B" w:rsidP="000C5EF6">
      <w:pPr>
        <w:jc w:val="both"/>
        <w:rPr>
          <w:rFonts w:ascii="Tahoma" w:hAnsi="Tahoma" w:cs="Tahoma"/>
          <w:sz w:val="22"/>
          <w:szCs w:val="22"/>
        </w:rPr>
      </w:pPr>
      <w:r w:rsidRPr="0046111B">
        <w:rPr>
          <w:rFonts w:ascii="Tahoma" w:hAnsi="Tahoma" w:cs="Tahoma"/>
          <w:sz w:val="22"/>
          <w:szCs w:val="22"/>
        </w:rPr>
        <w:tab/>
      </w:r>
    </w:p>
    <w:p w:rsidR="0046111B" w:rsidRDefault="004401A8" w:rsidP="0087628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>An den Tagen vor dem Test ernähren Sie</w:t>
      </w:r>
      <w:r w:rsidR="0046111B">
        <w:rPr>
          <w:rFonts w:ascii="Tahoma" w:hAnsi="Tahoma" w:cs="Tahoma"/>
          <w:sz w:val="22"/>
          <w:szCs w:val="22"/>
        </w:rPr>
        <w:t xml:space="preserve"> sich bitte so, wie Sie es</w:t>
      </w:r>
    </w:p>
    <w:p w:rsidR="0046111B" w:rsidRDefault="0046111B" w:rsidP="00876283">
      <w:pPr>
        <w:ind w:left="106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auch </w:t>
      </w:r>
      <w:r w:rsidR="004401A8" w:rsidRPr="007C0C59">
        <w:rPr>
          <w:rFonts w:ascii="Tahoma" w:hAnsi="Tahoma" w:cs="Tahoma"/>
          <w:sz w:val="22"/>
          <w:szCs w:val="22"/>
        </w:rPr>
        <w:t>sonst gewohnt sind. Verzichten Sie nicht auf z.B. Kuchen, Obst und Säfte.</w:t>
      </w:r>
      <w:r>
        <w:rPr>
          <w:rFonts w:ascii="Tahoma" w:hAnsi="Tahoma" w:cs="Tahoma"/>
          <w:sz w:val="22"/>
          <w:szCs w:val="22"/>
        </w:rPr>
        <w:t xml:space="preserve"> Wenn Sie krank sind </w:t>
      </w:r>
      <w:proofErr w:type="spellStart"/>
      <w:r>
        <w:rPr>
          <w:rFonts w:ascii="Tahoma" w:hAnsi="Tahoma" w:cs="Tahoma"/>
          <w:sz w:val="22"/>
          <w:szCs w:val="22"/>
        </w:rPr>
        <w:t>zB</w:t>
      </w:r>
      <w:proofErr w:type="spellEnd"/>
      <w:r>
        <w:rPr>
          <w:rFonts w:ascii="Tahoma" w:hAnsi="Tahoma" w:cs="Tahoma"/>
          <w:sz w:val="22"/>
          <w:szCs w:val="22"/>
        </w:rPr>
        <w:t>. grippaler Infekt, besonders schlecht geschlafen haben, Antibiotika oder Cortison-Präparate einnehmen, muss der Test verschoben werden, da die Aussage dann verfälscht wird.</w:t>
      </w:r>
      <w:r w:rsidR="00876283">
        <w:rPr>
          <w:rFonts w:ascii="Tahoma" w:hAnsi="Tahoma" w:cs="Tahoma"/>
          <w:sz w:val="22"/>
          <w:szCs w:val="22"/>
        </w:rPr>
        <w:t xml:space="preserve"> Rufen Sie uns einfach an und verschieben Sie den Termin. </w:t>
      </w:r>
    </w:p>
    <w:p w:rsidR="00876283" w:rsidRDefault="00876283" w:rsidP="00876283">
      <w:pPr>
        <w:ind w:left="1065"/>
        <w:jc w:val="both"/>
        <w:rPr>
          <w:rFonts w:ascii="Tahoma" w:hAnsi="Tahoma" w:cs="Tahoma"/>
          <w:sz w:val="22"/>
          <w:szCs w:val="22"/>
        </w:rPr>
      </w:pPr>
    </w:p>
    <w:p w:rsidR="0046111B" w:rsidRDefault="004401A8" w:rsidP="0087628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 xml:space="preserve">Am Vorabend der Untersuchung bleiben Sie </w:t>
      </w:r>
      <w:r w:rsidR="0046111B">
        <w:rPr>
          <w:rFonts w:ascii="Tahoma" w:hAnsi="Tahoma" w:cs="Tahoma"/>
          <w:sz w:val="22"/>
          <w:szCs w:val="22"/>
        </w:rPr>
        <w:t>bitte ab 22 Uhr nüchtern. Bitte</w:t>
      </w:r>
    </w:p>
    <w:p w:rsidR="0046111B" w:rsidRDefault="004401A8" w:rsidP="00876283">
      <w:pPr>
        <w:ind w:left="1065"/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 xml:space="preserve">danach nicht mehr essen und trinken </w:t>
      </w:r>
      <w:proofErr w:type="gramStart"/>
      <w:r w:rsidRPr="007C0C59">
        <w:rPr>
          <w:rFonts w:ascii="Tahoma" w:hAnsi="Tahoma" w:cs="Tahoma"/>
          <w:sz w:val="22"/>
          <w:szCs w:val="22"/>
        </w:rPr>
        <w:t>( erlaubt</w:t>
      </w:r>
      <w:proofErr w:type="gramEnd"/>
      <w:r w:rsidRPr="007C0C59">
        <w:rPr>
          <w:rFonts w:ascii="Tahoma" w:hAnsi="Tahoma" w:cs="Tahoma"/>
          <w:sz w:val="22"/>
          <w:szCs w:val="22"/>
        </w:rPr>
        <w:t xml:space="preserve"> ist lediglich Mineralwasser, Leitungswasser) bitte </w:t>
      </w:r>
      <w:r w:rsidR="0046111B">
        <w:rPr>
          <w:rFonts w:ascii="Tahoma" w:hAnsi="Tahoma" w:cs="Tahoma"/>
          <w:sz w:val="22"/>
          <w:szCs w:val="22"/>
        </w:rPr>
        <w:t xml:space="preserve">nicht </w:t>
      </w:r>
      <w:r w:rsidRPr="007C0C59">
        <w:rPr>
          <w:rFonts w:ascii="Tahoma" w:hAnsi="Tahoma" w:cs="Tahoma"/>
          <w:sz w:val="22"/>
          <w:szCs w:val="22"/>
        </w:rPr>
        <w:t>rauchen</w:t>
      </w:r>
      <w:r w:rsidR="0046111B">
        <w:rPr>
          <w:rFonts w:ascii="Tahoma" w:hAnsi="Tahoma" w:cs="Tahoma"/>
          <w:sz w:val="22"/>
          <w:szCs w:val="22"/>
        </w:rPr>
        <w:t>, k</w:t>
      </w:r>
      <w:r w:rsidRPr="007C0C59">
        <w:rPr>
          <w:rFonts w:ascii="Tahoma" w:hAnsi="Tahoma" w:cs="Tahoma"/>
          <w:sz w:val="22"/>
          <w:szCs w:val="22"/>
        </w:rPr>
        <w:t>ein Kaugummi, keine Bonbons.</w:t>
      </w:r>
    </w:p>
    <w:p w:rsidR="00876283" w:rsidRDefault="00876283" w:rsidP="00876283">
      <w:pPr>
        <w:ind w:left="1065"/>
        <w:jc w:val="both"/>
        <w:rPr>
          <w:rFonts w:ascii="Tahoma" w:hAnsi="Tahoma" w:cs="Tahoma"/>
          <w:sz w:val="22"/>
          <w:szCs w:val="22"/>
        </w:rPr>
      </w:pPr>
    </w:p>
    <w:p w:rsidR="004401A8" w:rsidRDefault="004401A8" w:rsidP="0087628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>Am Untersuchungsmorgen nach dem Aufstehen</w:t>
      </w:r>
      <w:r w:rsidR="0046111B">
        <w:rPr>
          <w:rFonts w:ascii="Tahoma" w:hAnsi="Tahoma" w:cs="Tahoma"/>
          <w:sz w:val="22"/>
          <w:szCs w:val="22"/>
        </w:rPr>
        <w:t xml:space="preserve"> bitte ebenfalls keine Getränke</w:t>
      </w:r>
    </w:p>
    <w:p w:rsidR="004401A8" w:rsidRDefault="004401A8" w:rsidP="00876283">
      <w:pPr>
        <w:ind w:left="1065"/>
        <w:jc w:val="both"/>
        <w:rPr>
          <w:rFonts w:ascii="Tahoma" w:hAnsi="Tahoma" w:cs="Tahoma"/>
          <w:sz w:val="22"/>
          <w:szCs w:val="22"/>
        </w:rPr>
      </w:pPr>
      <w:r w:rsidRPr="007C0C59">
        <w:rPr>
          <w:rFonts w:ascii="Tahoma" w:hAnsi="Tahoma" w:cs="Tahoma"/>
          <w:sz w:val="22"/>
          <w:szCs w:val="22"/>
        </w:rPr>
        <w:t xml:space="preserve">( Ausnahmen siehe oben ) nicht essen, nicht rauchen. </w:t>
      </w:r>
      <w:r w:rsidR="0046111B">
        <w:rPr>
          <w:rFonts w:ascii="Tahoma" w:hAnsi="Tahoma" w:cs="Tahoma"/>
          <w:sz w:val="22"/>
          <w:szCs w:val="22"/>
        </w:rPr>
        <w:t>k</w:t>
      </w:r>
      <w:r w:rsidRPr="007C0C59">
        <w:rPr>
          <w:rFonts w:ascii="Tahoma" w:hAnsi="Tahoma" w:cs="Tahoma"/>
          <w:sz w:val="22"/>
          <w:szCs w:val="22"/>
        </w:rPr>
        <w:t>ein Kaugummi, keine Bonbons. Erlau</w:t>
      </w:r>
      <w:r w:rsidR="0019727C">
        <w:rPr>
          <w:rFonts w:ascii="Tahoma" w:hAnsi="Tahoma" w:cs="Tahoma"/>
          <w:sz w:val="22"/>
          <w:szCs w:val="22"/>
        </w:rPr>
        <w:t xml:space="preserve">bt </w:t>
      </w:r>
      <w:proofErr w:type="gramStart"/>
      <w:r w:rsidR="0019727C">
        <w:rPr>
          <w:rFonts w:ascii="Tahoma" w:hAnsi="Tahoma" w:cs="Tahoma"/>
          <w:sz w:val="22"/>
          <w:szCs w:val="22"/>
        </w:rPr>
        <w:t>sind</w:t>
      </w:r>
      <w:proofErr w:type="gramEnd"/>
      <w:r w:rsidR="0019727C">
        <w:rPr>
          <w:rFonts w:ascii="Tahoma" w:hAnsi="Tahoma" w:cs="Tahoma"/>
          <w:sz w:val="22"/>
          <w:szCs w:val="22"/>
        </w:rPr>
        <w:t xml:space="preserve"> 1-2 Glas Leitungswasser.</w:t>
      </w:r>
    </w:p>
    <w:p w:rsidR="0046111B" w:rsidRDefault="0046111B" w:rsidP="00876283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876283" w:rsidRDefault="004401A8" w:rsidP="00876283">
      <w:pPr>
        <w:pStyle w:val="Textkrper21"/>
        <w:numPr>
          <w:ilvl w:val="0"/>
          <w:numId w:val="7"/>
        </w:numPr>
        <w:jc w:val="both"/>
        <w:rPr>
          <w:rFonts w:ascii="Tahoma" w:hAnsi="Tahoma" w:cs="Tahoma"/>
        </w:rPr>
      </w:pPr>
      <w:r w:rsidRPr="007C0C59">
        <w:rPr>
          <w:rFonts w:ascii="Tahoma" w:hAnsi="Tahoma" w:cs="Tahoma"/>
        </w:rPr>
        <w:t>Nach der ersten Blutentnahme aus der Vene beginnt die Untersuchung mit dem</w:t>
      </w:r>
    </w:p>
    <w:p w:rsidR="004401A8" w:rsidRPr="007C0C59" w:rsidRDefault="004401A8" w:rsidP="00876283">
      <w:pPr>
        <w:pStyle w:val="Textkrper21"/>
        <w:ind w:left="1065"/>
        <w:jc w:val="both"/>
        <w:rPr>
          <w:rFonts w:ascii="Tahoma" w:hAnsi="Tahoma" w:cs="Tahoma"/>
        </w:rPr>
      </w:pPr>
      <w:r w:rsidRPr="007C0C59">
        <w:rPr>
          <w:rFonts w:ascii="Tahoma" w:hAnsi="Tahoma" w:cs="Tahoma"/>
        </w:rPr>
        <w:t>Trinken von 75 Gramm Traubenzucker, aufgelöst in 300 ml kaltem Wasser. Diese Lösung  sollte innerhalb von 3-5 Minuten schluckweise getrunken werden. Wenn Sie kürzer als 3 Minuten oder länger als 5 Minuten trinken, wird mit hoher Sicherheit das Ergebnis verfälscht.</w:t>
      </w:r>
    </w:p>
    <w:p w:rsidR="00876283" w:rsidRDefault="00876283" w:rsidP="00876283">
      <w:pPr>
        <w:ind w:left="708" w:firstLine="357"/>
        <w:jc w:val="both"/>
        <w:rPr>
          <w:rFonts w:ascii="Tahoma" w:hAnsi="Tahoma" w:cs="Tahoma"/>
          <w:sz w:val="22"/>
          <w:szCs w:val="22"/>
        </w:rPr>
      </w:pPr>
    </w:p>
    <w:p w:rsidR="0046111B" w:rsidRDefault="004401A8" w:rsidP="00876283">
      <w:pPr>
        <w:numPr>
          <w:ilvl w:val="0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876283">
        <w:rPr>
          <w:rFonts w:ascii="Tahoma" w:hAnsi="Tahoma" w:cs="Tahoma"/>
          <w:sz w:val="22"/>
          <w:szCs w:val="22"/>
        </w:rPr>
        <w:t xml:space="preserve">Nach 1 Stunde (Schwangere) und nach 2 Stunden (alle </w:t>
      </w:r>
      <w:r w:rsidR="0019727C" w:rsidRPr="00876283">
        <w:rPr>
          <w:rFonts w:ascii="Tahoma" w:hAnsi="Tahoma" w:cs="Tahoma"/>
          <w:sz w:val="22"/>
          <w:szCs w:val="22"/>
        </w:rPr>
        <w:t>Patienten</w:t>
      </w:r>
      <w:r w:rsidRPr="00876283">
        <w:rPr>
          <w:rFonts w:ascii="Tahoma" w:hAnsi="Tahoma" w:cs="Tahoma"/>
          <w:sz w:val="22"/>
          <w:szCs w:val="22"/>
        </w:rPr>
        <w:t>) wird dann erneut</w:t>
      </w:r>
      <w:r w:rsidR="00876283">
        <w:rPr>
          <w:rFonts w:ascii="Tahoma" w:hAnsi="Tahoma" w:cs="Tahoma"/>
          <w:sz w:val="22"/>
          <w:szCs w:val="22"/>
        </w:rPr>
        <w:t xml:space="preserve"> am Arm </w:t>
      </w:r>
      <w:r w:rsidRPr="00876283">
        <w:rPr>
          <w:rFonts w:ascii="Tahoma" w:hAnsi="Tahoma" w:cs="Tahoma"/>
          <w:sz w:val="22"/>
          <w:szCs w:val="22"/>
        </w:rPr>
        <w:t xml:space="preserve">Blut abgenommen. </w:t>
      </w:r>
      <w:proofErr w:type="spellStart"/>
      <w:r w:rsidRPr="00876283">
        <w:rPr>
          <w:rFonts w:ascii="Tahoma" w:hAnsi="Tahoma" w:cs="Tahoma"/>
          <w:sz w:val="22"/>
          <w:szCs w:val="22"/>
        </w:rPr>
        <w:t>Kapilläre</w:t>
      </w:r>
      <w:proofErr w:type="spellEnd"/>
      <w:r w:rsidRPr="00876283">
        <w:rPr>
          <w:rFonts w:ascii="Tahoma" w:hAnsi="Tahoma" w:cs="Tahoma"/>
          <w:sz w:val="22"/>
          <w:szCs w:val="22"/>
        </w:rPr>
        <w:t xml:space="preserve"> Blutentnahmen zur Durchführung eines OGTT sind nicht mehr </w:t>
      </w:r>
      <w:proofErr w:type="gramStart"/>
      <w:r w:rsidRPr="00876283">
        <w:rPr>
          <w:rFonts w:ascii="Tahoma" w:hAnsi="Tahoma" w:cs="Tahoma"/>
          <w:sz w:val="22"/>
          <w:szCs w:val="22"/>
        </w:rPr>
        <w:t>zulässig !</w:t>
      </w:r>
      <w:proofErr w:type="gramEnd"/>
      <w:r w:rsidRPr="00876283">
        <w:rPr>
          <w:rFonts w:ascii="Tahoma" w:hAnsi="Tahoma" w:cs="Tahoma"/>
          <w:sz w:val="22"/>
          <w:szCs w:val="22"/>
        </w:rPr>
        <w:t xml:space="preserve"> Während der Wartezeiten dürfen Sie die Praxis nicht </w:t>
      </w:r>
      <w:proofErr w:type="gramStart"/>
      <w:r w:rsidRPr="00876283">
        <w:rPr>
          <w:rFonts w:ascii="Tahoma" w:hAnsi="Tahoma" w:cs="Tahoma"/>
          <w:sz w:val="22"/>
          <w:szCs w:val="22"/>
        </w:rPr>
        <w:t>verlassen ,</w:t>
      </w:r>
      <w:proofErr w:type="gramEnd"/>
      <w:r w:rsidRPr="00876283">
        <w:rPr>
          <w:rFonts w:ascii="Tahoma" w:hAnsi="Tahoma" w:cs="Tahoma"/>
          <w:sz w:val="22"/>
          <w:szCs w:val="22"/>
        </w:rPr>
        <w:t xml:space="preserve"> da bei körperlicher Anstrengung</w:t>
      </w:r>
      <w:r w:rsidR="0046111B" w:rsidRPr="00876283">
        <w:rPr>
          <w:rFonts w:ascii="Tahoma" w:hAnsi="Tahoma" w:cs="Tahoma"/>
          <w:sz w:val="22"/>
          <w:szCs w:val="22"/>
        </w:rPr>
        <w:t xml:space="preserve">/Aufregung/Aktivität </w:t>
      </w:r>
      <w:r w:rsidRPr="00876283">
        <w:rPr>
          <w:rFonts w:ascii="Tahoma" w:hAnsi="Tahoma" w:cs="Tahoma"/>
          <w:sz w:val="22"/>
          <w:szCs w:val="22"/>
        </w:rPr>
        <w:t xml:space="preserve"> der Test ein falsches Ergebnis zeigt.</w:t>
      </w:r>
    </w:p>
    <w:p w:rsidR="00876283" w:rsidRDefault="00876283" w:rsidP="00876283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876283" w:rsidRDefault="00876283" w:rsidP="00876283">
      <w:pPr>
        <w:pStyle w:val="Textkrper-Einzug21"/>
        <w:jc w:val="both"/>
        <w:rPr>
          <w:rFonts w:ascii="Tahoma" w:hAnsi="Tahoma" w:cs="Tahoma"/>
        </w:rPr>
      </w:pPr>
      <w:r w:rsidRPr="007C0C59">
        <w:rPr>
          <w:rFonts w:ascii="Tahoma" w:hAnsi="Tahoma" w:cs="Tahoma"/>
        </w:rPr>
        <w:t xml:space="preserve">Bitte melden Sie sich selbständig genau 60 </w:t>
      </w:r>
      <w:proofErr w:type="spellStart"/>
      <w:r w:rsidRPr="007C0C59">
        <w:rPr>
          <w:rFonts w:ascii="Tahoma" w:hAnsi="Tahoma" w:cs="Tahoma"/>
        </w:rPr>
        <w:t>bzw</w:t>
      </w:r>
      <w:proofErr w:type="spellEnd"/>
      <w:r w:rsidRPr="007C0C59">
        <w:rPr>
          <w:rFonts w:ascii="Tahoma" w:hAnsi="Tahoma" w:cs="Tahoma"/>
        </w:rPr>
        <w:t xml:space="preserve"> 120 Minuten nach dem Trinken der Lösung wieder in unserem Labor! </w:t>
      </w:r>
      <w:r>
        <w:rPr>
          <w:rFonts w:ascii="Tahoma" w:hAnsi="Tahoma" w:cs="Tahoma"/>
        </w:rPr>
        <w:t xml:space="preserve"> </w:t>
      </w:r>
      <w:r w:rsidRPr="007C0C59">
        <w:rPr>
          <w:rFonts w:ascii="Tahoma" w:hAnsi="Tahoma" w:cs="Tahoma"/>
        </w:rPr>
        <w:t>Die Zeit „läuft</w:t>
      </w:r>
      <w:proofErr w:type="gramStart"/>
      <w:r w:rsidRPr="007C0C59">
        <w:rPr>
          <w:rFonts w:ascii="Tahoma" w:hAnsi="Tahoma" w:cs="Tahoma"/>
        </w:rPr>
        <w:t>“ ,</w:t>
      </w:r>
      <w:proofErr w:type="gramEnd"/>
      <w:r w:rsidRPr="007C0C59">
        <w:rPr>
          <w:rFonts w:ascii="Tahoma" w:hAnsi="Tahoma" w:cs="Tahoma"/>
        </w:rPr>
        <w:t xml:space="preserve"> nachdem die Traubenzuckerlösung vollständig getrunken wurde. </w:t>
      </w:r>
    </w:p>
    <w:p w:rsidR="00876283" w:rsidRDefault="00876283" w:rsidP="00876283">
      <w:pPr>
        <w:ind w:left="1065"/>
        <w:jc w:val="both"/>
        <w:rPr>
          <w:rFonts w:ascii="Tahoma" w:hAnsi="Tahoma" w:cs="Tahoma"/>
          <w:sz w:val="22"/>
          <w:szCs w:val="22"/>
        </w:rPr>
      </w:pPr>
    </w:p>
    <w:p w:rsidR="0046111B" w:rsidRPr="007C0C59" w:rsidRDefault="0046111B" w:rsidP="0046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Unseren Patientinnen nach Schwangerschaftsdiabetes empfehlen wir, Ihr Kind für die Untersuchungszeit in sicherer Obhut zu lassen und ein Buch /Entspannungsmusik mit Kopfhörer mitzubringen. Bitte bringen Sie auch Ihren Mutterpass mit. </w:t>
      </w:r>
    </w:p>
    <w:p w:rsidR="004401A8" w:rsidRDefault="004401A8" w:rsidP="000C5EF6">
      <w:pPr>
        <w:pStyle w:val="Textkrper-Einzug21"/>
        <w:jc w:val="both"/>
        <w:rPr>
          <w:rFonts w:ascii="Tahoma" w:hAnsi="Tahoma" w:cs="Tahoma"/>
        </w:rPr>
      </w:pPr>
    </w:p>
    <w:p w:rsidR="00876283" w:rsidRPr="00876283" w:rsidRDefault="00876283" w:rsidP="00876283">
      <w:pPr>
        <w:spacing w:line="360" w:lineRule="auto"/>
        <w:ind w:left="705"/>
        <w:jc w:val="both"/>
        <w:rPr>
          <w:sz w:val="16"/>
          <w:szCs w:val="16"/>
          <w:vertAlign w:val="superscript"/>
        </w:rPr>
      </w:pPr>
      <w:r w:rsidRPr="00876283">
        <w:rPr>
          <w:rFonts w:ascii="Tahoma" w:hAnsi="Tahoma" w:cs="Tahoma"/>
          <w:sz w:val="22"/>
          <w:szCs w:val="22"/>
          <w:u w:val="single"/>
        </w:rPr>
        <w:t>Normalwerte</w:t>
      </w:r>
      <w:r w:rsidRPr="00876283">
        <w:rPr>
          <w:rFonts w:ascii="Tahoma" w:hAnsi="Tahoma" w:cs="Tahoma"/>
          <w:sz w:val="24"/>
          <w:u w:val="single"/>
        </w:rPr>
        <w:t xml:space="preserve"> </w:t>
      </w:r>
      <w:r w:rsidRPr="00876283">
        <w:rPr>
          <w:rFonts w:ascii="Tahoma" w:hAnsi="Tahoma" w:cs="Tahoma"/>
          <w:sz w:val="16"/>
          <w:szCs w:val="16"/>
          <w:vertAlign w:val="superscript"/>
        </w:rPr>
        <w:t>(alle Werte b</w:t>
      </w:r>
      <w:r w:rsidRPr="00876283">
        <w:rPr>
          <w:sz w:val="16"/>
          <w:szCs w:val="16"/>
          <w:vertAlign w:val="superscript"/>
        </w:rPr>
        <w:t xml:space="preserve">eziehen sich auf Messung im venösen Plasma) </w:t>
      </w:r>
    </w:p>
    <w:tbl>
      <w:tblPr>
        <w:tblW w:w="9027" w:type="dxa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"/>
        <w:gridCol w:w="1032"/>
        <w:gridCol w:w="1080"/>
        <w:gridCol w:w="1620"/>
        <w:gridCol w:w="2160"/>
        <w:gridCol w:w="2102"/>
      </w:tblGrid>
      <w:tr w:rsidR="004401A8" w:rsidRPr="00DC11AA" w:rsidTr="00876283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Uhrzeit</w:t>
            </w: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BZ </w:t>
            </w: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Normal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IFG/IGT</w:t>
            </w:r>
          </w:p>
        </w:tc>
        <w:tc>
          <w:tcPr>
            <w:tcW w:w="210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Diabetes</w:t>
            </w:r>
          </w:p>
        </w:tc>
      </w:tr>
      <w:tr w:rsidR="004401A8" w:rsidRPr="00DC11AA" w:rsidTr="00876283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C11AA">
              <w:rPr>
                <w:rFonts w:ascii="Tahoma" w:hAnsi="Tahoma" w:cs="Tahoma"/>
              </w:rPr>
              <w:t>Nüchtern</w:t>
            </w: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&lt; 100 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100-125   IFG</w:t>
            </w:r>
          </w:p>
        </w:tc>
        <w:tc>
          <w:tcPr>
            <w:tcW w:w="210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≥ 126  DM</w:t>
            </w:r>
          </w:p>
        </w:tc>
      </w:tr>
      <w:tr w:rsidR="004401A8" w:rsidRPr="00DC11AA" w:rsidTr="00876283">
        <w:tc>
          <w:tcPr>
            <w:tcW w:w="1033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color w:val="BFBFBF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color w:val="BFBFBF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color w:val="BFBFB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color w:val="BFBFBF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BFBFBF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color w:val="BFBFBF"/>
                <w:sz w:val="22"/>
                <w:szCs w:val="22"/>
              </w:rPr>
            </w:pPr>
          </w:p>
        </w:tc>
      </w:tr>
      <w:tr w:rsidR="004401A8" w:rsidRPr="00DC11AA" w:rsidTr="00876283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</w:rPr>
              <w:t>120 Min</w:t>
            </w:r>
            <w:r w:rsidRPr="00DC11A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&lt; 140 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140-199   IGT</w:t>
            </w:r>
          </w:p>
        </w:tc>
        <w:tc>
          <w:tcPr>
            <w:tcW w:w="210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≥ 200  DM</w:t>
            </w:r>
          </w:p>
        </w:tc>
      </w:tr>
    </w:tbl>
    <w:p w:rsidR="00876283" w:rsidRDefault="00876283" w:rsidP="000C5EF6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u w:val="single"/>
        </w:rPr>
      </w:pPr>
    </w:p>
    <w:p w:rsidR="00876283" w:rsidRPr="00876283" w:rsidRDefault="004401A8" w:rsidP="00876283">
      <w:pPr>
        <w:spacing w:line="360" w:lineRule="auto"/>
        <w:ind w:left="705"/>
        <w:jc w:val="both"/>
        <w:rPr>
          <w:sz w:val="16"/>
          <w:szCs w:val="16"/>
          <w:vertAlign w:val="superscript"/>
        </w:rPr>
      </w:pPr>
      <w:r w:rsidRPr="00876283">
        <w:rPr>
          <w:rFonts w:ascii="Tahoma" w:hAnsi="Tahoma" w:cs="Tahoma"/>
          <w:sz w:val="22"/>
          <w:szCs w:val="22"/>
          <w:u w:val="single"/>
        </w:rPr>
        <w:t>Für Schwangere gelten andere Norm</w:t>
      </w:r>
      <w:r w:rsidR="00876283" w:rsidRPr="00876283">
        <w:rPr>
          <w:rFonts w:ascii="Tahoma" w:hAnsi="Tahoma" w:cs="Tahoma"/>
          <w:sz w:val="22"/>
          <w:szCs w:val="22"/>
          <w:u w:val="single"/>
        </w:rPr>
        <w:t>al</w:t>
      </w:r>
      <w:r w:rsidRPr="00876283">
        <w:rPr>
          <w:rFonts w:ascii="Tahoma" w:hAnsi="Tahoma" w:cs="Tahoma"/>
          <w:sz w:val="22"/>
          <w:szCs w:val="22"/>
          <w:u w:val="single"/>
        </w:rPr>
        <w:t>werte:</w:t>
      </w:r>
      <w:r w:rsidR="00876283" w:rsidRPr="00876283">
        <w:rPr>
          <w:rFonts w:ascii="Tahoma" w:hAnsi="Tahoma" w:cs="Tahoma"/>
          <w:sz w:val="16"/>
          <w:szCs w:val="16"/>
          <w:vertAlign w:val="superscript"/>
        </w:rPr>
        <w:t xml:space="preserve"> (alle Werte b</w:t>
      </w:r>
      <w:r w:rsidR="00876283" w:rsidRPr="00876283">
        <w:rPr>
          <w:sz w:val="16"/>
          <w:szCs w:val="16"/>
          <w:vertAlign w:val="superscript"/>
        </w:rPr>
        <w:t xml:space="preserve">eziehen sich auf Messung im venösen Plasma) </w:t>
      </w:r>
    </w:p>
    <w:tbl>
      <w:tblPr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"/>
        <w:gridCol w:w="1032"/>
        <w:gridCol w:w="1080"/>
        <w:gridCol w:w="1620"/>
        <w:gridCol w:w="2160"/>
        <w:gridCol w:w="2160"/>
      </w:tblGrid>
      <w:tr w:rsidR="004401A8" w:rsidRPr="00DC11AA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Uhrzeit</w:t>
            </w: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BZ </w:t>
            </w: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Normal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DC11AA">
              <w:rPr>
                <w:rFonts w:ascii="Tahoma" w:hAnsi="Tahoma" w:cs="Tahoma"/>
                <w:sz w:val="22"/>
                <w:szCs w:val="22"/>
              </w:rPr>
              <w:t>Gestationsdiabetes</w:t>
            </w:r>
            <w:proofErr w:type="spellEnd"/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Diabetes</w:t>
            </w:r>
          </w:p>
        </w:tc>
      </w:tr>
      <w:tr w:rsidR="004401A8" w:rsidRPr="00DC11AA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C11AA">
              <w:rPr>
                <w:rFonts w:ascii="Tahoma" w:hAnsi="Tahoma" w:cs="Tahoma"/>
              </w:rPr>
              <w:t>Nüchtern</w:t>
            </w: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&lt; 92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92-125  GDM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≥ 126  DM</w:t>
            </w:r>
          </w:p>
        </w:tc>
      </w:tr>
      <w:tr w:rsidR="004401A8" w:rsidRPr="00DC11AA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C11AA">
              <w:rPr>
                <w:rFonts w:ascii="Tahoma" w:hAnsi="Tahoma" w:cs="Tahoma"/>
              </w:rPr>
              <w:t>60   Min.</w:t>
            </w: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&lt; 180 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≥ 180     GDM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01A8" w:rsidRPr="00DC11AA">
        <w:tc>
          <w:tcPr>
            <w:tcW w:w="1033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DC11AA">
              <w:rPr>
                <w:rFonts w:ascii="Tahoma" w:hAnsi="Tahoma" w:cs="Tahoma"/>
              </w:rPr>
              <w:t>120 Min.</w:t>
            </w:r>
          </w:p>
        </w:tc>
        <w:tc>
          <w:tcPr>
            <w:tcW w:w="1032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 xml:space="preserve">&lt; 155 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155-199 GDM</w:t>
            </w:r>
          </w:p>
        </w:tc>
        <w:tc>
          <w:tcPr>
            <w:tcW w:w="2160" w:type="dxa"/>
          </w:tcPr>
          <w:p w:rsidR="004401A8" w:rsidRPr="00DC11AA" w:rsidRDefault="004401A8" w:rsidP="000C5EF6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C11AA">
              <w:rPr>
                <w:rFonts w:ascii="Tahoma" w:hAnsi="Tahoma" w:cs="Tahoma"/>
                <w:sz w:val="22"/>
                <w:szCs w:val="22"/>
              </w:rPr>
              <w:t>≥ 200  DM</w:t>
            </w:r>
          </w:p>
        </w:tc>
      </w:tr>
    </w:tbl>
    <w:p w:rsidR="004401A8" w:rsidRDefault="004401A8" w:rsidP="000C5EF6">
      <w:pPr>
        <w:spacing w:line="360" w:lineRule="auto"/>
        <w:ind w:left="705"/>
        <w:jc w:val="both"/>
        <w:rPr>
          <w:sz w:val="16"/>
          <w:szCs w:val="16"/>
        </w:rPr>
      </w:pPr>
    </w:p>
    <w:sectPr w:rsidR="004401A8" w:rsidSect="00876283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11B" w:rsidRDefault="0046111B" w:rsidP="00506249">
      <w:r>
        <w:separator/>
      </w:r>
    </w:p>
  </w:endnote>
  <w:endnote w:type="continuationSeparator" w:id="0">
    <w:p w:rsidR="0046111B" w:rsidRDefault="0046111B" w:rsidP="00506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1B" w:rsidRDefault="0046111B">
    <w:pPr>
      <w:pStyle w:val="Fuzeile"/>
    </w:pPr>
    <w:r>
      <w:t xml:space="preserve">OGTT </w:t>
    </w:r>
    <w:proofErr w:type="spellStart"/>
    <w:r>
      <w:t>Dr.Eisold</w:t>
    </w:r>
    <w:proofErr w:type="spellEnd"/>
    <w:r>
      <w:t xml:space="preserve"> 12/201</w:t>
    </w:r>
    <w:r w:rsidR="00876283">
      <w:t>8</w:t>
    </w:r>
  </w:p>
  <w:p w:rsidR="00876283" w:rsidRDefault="00876283">
    <w:pPr>
      <w:pStyle w:val="Fuzeile"/>
    </w:pPr>
  </w:p>
  <w:p w:rsidR="0046111B" w:rsidRDefault="0046111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11B" w:rsidRDefault="0046111B" w:rsidP="00506249">
      <w:r>
        <w:separator/>
      </w:r>
    </w:p>
  </w:footnote>
  <w:footnote w:type="continuationSeparator" w:id="0">
    <w:p w:rsidR="0046111B" w:rsidRDefault="0046111B" w:rsidP="00506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678"/>
    <w:multiLevelType w:val="hybridMultilevel"/>
    <w:tmpl w:val="683C1F9E"/>
    <w:lvl w:ilvl="0" w:tplc="F9BE82C6"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4C016A"/>
    <w:multiLevelType w:val="hybridMultilevel"/>
    <w:tmpl w:val="7C600FE6"/>
    <w:lvl w:ilvl="0" w:tplc="44CCC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8D740C"/>
    <w:multiLevelType w:val="hybridMultilevel"/>
    <w:tmpl w:val="71962462"/>
    <w:lvl w:ilvl="0" w:tplc="33B4DDD2"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BA1613"/>
    <w:multiLevelType w:val="hybridMultilevel"/>
    <w:tmpl w:val="734471FC"/>
    <w:lvl w:ilvl="0" w:tplc="2C869EBE"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35C5A16"/>
    <w:multiLevelType w:val="multilevel"/>
    <w:tmpl w:val="DA0ED514"/>
    <w:lvl w:ilvl="0">
      <w:start w:val="60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5">
    <w:nsid w:val="464E5646"/>
    <w:multiLevelType w:val="hybridMultilevel"/>
    <w:tmpl w:val="7E920520"/>
    <w:lvl w:ilvl="0" w:tplc="8940C5A2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301B7E"/>
    <w:multiLevelType w:val="hybridMultilevel"/>
    <w:tmpl w:val="DF5687A8"/>
    <w:lvl w:ilvl="0" w:tplc="9B08F894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9A8"/>
    <w:rsid w:val="0000608F"/>
    <w:rsid w:val="000C5EF6"/>
    <w:rsid w:val="00107453"/>
    <w:rsid w:val="00116955"/>
    <w:rsid w:val="001759A8"/>
    <w:rsid w:val="0019727C"/>
    <w:rsid w:val="003914AF"/>
    <w:rsid w:val="00432343"/>
    <w:rsid w:val="00436783"/>
    <w:rsid w:val="004401A8"/>
    <w:rsid w:val="0046111B"/>
    <w:rsid w:val="00506249"/>
    <w:rsid w:val="005D5297"/>
    <w:rsid w:val="00654241"/>
    <w:rsid w:val="006A23CB"/>
    <w:rsid w:val="006F0478"/>
    <w:rsid w:val="007C0C59"/>
    <w:rsid w:val="0084262D"/>
    <w:rsid w:val="00876283"/>
    <w:rsid w:val="008A26A6"/>
    <w:rsid w:val="008F4B16"/>
    <w:rsid w:val="00A91BCF"/>
    <w:rsid w:val="00AA5F2D"/>
    <w:rsid w:val="00AC16AC"/>
    <w:rsid w:val="00B32AC4"/>
    <w:rsid w:val="00C6305E"/>
    <w:rsid w:val="00C9477A"/>
    <w:rsid w:val="00D413C6"/>
    <w:rsid w:val="00D511CF"/>
    <w:rsid w:val="00DC11AA"/>
    <w:rsid w:val="00DF10B3"/>
    <w:rsid w:val="00E0382F"/>
    <w:rsid w:val="00E235F9"/>
    <w:rsid w:val="00ED3CEA"/>
    <w:rsid w:val="00F96015"/>
    <w:rsid w:val="00FB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5F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35F9"/>
    <w:pPr>
      <w:keepNext/>
      <w:tabs>
        <w:tab w:val="left" w:pos="709"/>
        <w:tab w:val="left" w:pos="1701"/>
        <w:tab w:val="left" w:pos="5443"/>
      </w:tabs>
      <w:outlineLvl w:val="0"/>
    </w:pPr>
    <w:rPr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235F9"/>
    <w:pPr>
      <w:keepNext/>
      <w:tabs>
        <w:tab w:val="left" w:pos="709"/>
        <w:tab w:val="left" w:pos="1701"/>
        <w:tab w:val="left" w:pos="5443"/>
      </w:tabs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235F9"/>
    <w:pPr>
      <w:keepNext/>
      <w:tabs>
        <w:tab w:val="left" w:pos="567"/>
        <w:tab w:val="left" w:pos="851"/>
        <w:tab w:val="left" w:pos="3600"/>
        <w:tab w:val="left" w:pos="5400"/>
      </w:tabs>
      <w:outlineLvl w:val="2"/>
    </w:pPr>
    <w:rPr>
      <w:rFonts w:ascii="Georgia" w:hAnsi="Georgia" w:cs="Georgi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5D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5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5DF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E23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5DF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23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6249"/>
  </w:style>
  <w:style w:type="paragraph" w:customStyle="1" w:styleId="Textkrper21">
    <w:name w:val="Textkörper 21"/>
    <w:basedOn w:val="Standard"/>
    <w:uiPriority w:val="99"/>
    <w:rsid w:val="00E235F9"/>
    <w:pPr>
      <w:ind w:left="705"/>
    </w:pPr>
    <w:rPr>
      <w:sz w:val="22"/>
      <w:szCs w:val="22"/>
    </w:rPr>
  </w:style>
  <w:style w:type="paragraph" w:customStyle="1" w:styleId="Textkrper-Einzug21">
    <w:name w:val="Textkörper-Einzug 21"/>
    <w:basedOn w:val="Standard"/>
    <w:uiPriority w:val="99"/>
    <w:rsid w:val="00E235F9"/>
    <w:pPr>
      <w:ind w:left="705"/>
    </w:pPr>
    <w:rPr>
      <w:sz w:val="22"/>
      <w:szCs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062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624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0C5E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C5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 Steisslinger/Rues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Brüggemann</dc:creator>
  <cp:keywords/>
  <dc:description/>
  <cp:lastModifiedBy>Praxis1</cp:lastModifiedBy>
  <cp:revision>6</cp:revision>
  <cp:lastPrinted>2018-12-28T12:56:00Z</cp:lastPrinted>
  <dcterms:created xsi:type="dcterms:W3CDTF">2015-12-20T08:17:00Z</dcterms:created>
  <dcterms:modified xsi:type="dcterms:W3CDTF">2018-12-28T12:56:00Z</dcterms:modified>
</cp:coreProperties>
</file>